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422E9626" w:rsidR="009E63B3" w:rsidRPr="009E63B3" w:rsidRDefault="00C81AE6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491"/>
        <w:gridCol w:w="408"/>
        <w:gridCol w:w="3433"/>
        <w:gridCol w:w="40"/>
        <w:gridCol w:w="1150"/>
        <w:gridCol w:w="213"/>
        <w:gridCol w:w="695"/>
        <w:gridCol w:w="374"/>
        <w:gridCol w:w="442"/>
        <w:gridCol w:w="65"/>
        <w:gridCol w:w="66"/>
        <w:gridCol w:w="720"/>
        <w:gridCol w:w="878"/>
      </w:tblGrid>
      <w:tr w:rsidR="009E63B3" w:rsidRPr="00A1711D" w14:paraId="109ECCC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9E63B3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563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9E63B3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563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Sjenjak 7</w:t>
            </w:r>
          </w:p>
        </w:tc>
      </w:tr>
      <w:tr w:rsidR="009E63B3" w:rsidRPr="009E63B3" w14:paraId="7836275C" w14:textId="77777777" w:rsidTr="009E63B3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563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9E63B3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563" w:type="pct"/>
            <w:gridSpan w:val="9"/>
            <w:hideMark/>
          </w:tcPr>
          <w:p w14:paraId="6D2FF092" w14:textId="52421357" w:rsidR="009E63B3" w:rsidRPr="009E63B3" w:rsidRDefault="0099468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hyperlink r:id="rId8" w:history="1">
              <w:r w:rsidR="008E40A8" w:rsidRPr="003661ED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ured@os-mladost-os.skole.hr</w:t>
              </w:r>
            </w:hyperlink>
            <w:r w:rsidR="008E40A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5C848023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637" w:type="pct"/>
            <w:gridSpan w:val="6"/>
            <w:hideMark/>
          </w:tcPr>
          <w:p w14:paraId="2938FF0F" w14:textId="06C07A42" w:rsidR="009E63B3" w:rsidRPr="00C8072B" w:rsidRDefault="002E27BF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3. a, b, c</w:t>
            </w:r>
          </w:p>
        </w:tc>
        <w:tc>
          <w:tcPr>
            <w:tcW w:w="926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9E63B3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C1D19" w14:textId="77777777" w:rsidR="009E63B3" w:rsidRPr="00E60301" w:rsidRDefault="009E63B3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60301">
              <w:rPr>
                <w:rFonts w:ascii="Times New Roman" w:eastAsia="Times New Roman" w:hAnsi="Times New Roman" w:cs="Times New Roman"/>
                <w:bCs/>
                <w:lang w:eastAsia="hr-HR"/>
              </w:rPr>
              <w:t>Škola u prirodi</w:t>
            </w:r>
          </w:p>
        </w:tc>
        <w:tc>
          <w:tcPr>
            <w:tcW w:w="1355" w:type="pct"/>
            <w:gridSpan w:val="4"/>
            <w:hideMark/>
          </w:tcPr>
          <w:p w14:paraId="19450899" w14:textId="57A6377F" w:rsidR="009E63B3" w:rsidRPr="00C8072B" w:rsidRDefault="008E40A8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208" w:type="pct"/>
            <w:gridSpan w:val="5"/>
            <w:hideMark/>
          </w:tcPr>
          <w:p w14:paraId="0867981F" w14:textId="4476DB67" w:rsidR="009E63B3" w:rsidRPr="00C8072B" w:rsidRDefault="008E40A8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19F9CEB1" w14:textId="77777777" w:rsidTr="009E63B3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AA9561D" w14:textId="77777777" w:rsidR="009E63B3" w:rsidRPr="002E27BF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E27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Višednevna terenska nastava</w:t>
            </w:r>
          </w:p>
        </w:tc>
        <w:tc>
          <w:tcPr>
            <w:tcW w:w="1355" w:type="pct"/>
            <w:gridSpan w:val="4"/>
            <w:hideMark/>
          </w:tcPr>
          <w:p w14:paraId="7D597B16" w14:textId="651F112A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 </w:t>
            </w:r>
            <w:r w:rsidRPr="002E27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</w:t>
            </w:r>
          </w:p>
        </w:tc>
        <w:tc>
          <w:tcPr>
            <w:tcW w:w="1208" w:type="pct"/>
            <w:gridSpan w:val="5"/>
            <w:hideMark/>
          </w:tcPr>
          <w:p w14:paraId="6CD3F20D" w14:textId="3856273E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 </w:t>
            </w:r>
            <w:r w:rsidRPr="002E27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</w:t>
            </w:r>
          </w:p>
        </w:tc>
      </w:tr>
      <w:tr w:rsidR="009E63B3" w:rsidRPr="00A1711D" w14:paraId="4ADAD0F3" w14:textId="77777777" w:rsidTr="009E63B3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3BA197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1355" w:type="pct"/>
            <w:gridSpan w:val="4"/>
            <w:hideMark/>
          </w:tcPr>
          <w:p w14:paraId="41417F48" w14:textId="76181925" w:rsidR="009E63B3" w:rsidRPr="009E63B3" w:rsidRDefault="00C81AE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</w:p>
        </w:tc>
        <w:tc>
          <w:tcPr>
            <w:tcW w:w="1208" w:type="pct"/>
            <w:gridSpan w:val="5"/>
            <w:hideMark/>
          </w:tcPr>
          <w:p w14:paraId="08BCB7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2B80B2A" w14:textId="77777777" w:rsidTr="009E63B3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355" w:type="pct"/>
            <w:gridSpan w:val="4"/>
            <w:hideMark/>
          </w:tcPr>
          <w:p w14:paraId="544B9C5A" w14:textId="5C57A684" w:rsidR="009E63B3" w:rsidRPr="009E63B3" w:rsidRDefault="00C81AE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</w:p>
        </w:tc>
        <w:tc>
          <w:tcPr>
            <w:tcW w:w="1208" w:type="pct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9E63B3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563" w:type="pct"/>
            <w:gridSpan w:val="9"/>
            <w:hideMark/>
          </w:tcPr>
          <w:p w14:paraId="322861D8" w14:textId="363B61FC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Bjelovarsko – bilogorska županija</w:t>
            </w:r>
          </w:p>
        </w:tc>
      </w:tr>
      <w:tr w:rsidR="009E63B3" w:rsidRPr="00A1711D" w14:paraId="187E2ABF" w14:textId="77777777" w:rsidTr="009E63B3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563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9E63B3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163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641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6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4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74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</w:tcPr>
          <w:p w14:paraId="2DC0CF20" w14:textId="46938CEF" w:rsidR="009E63B3" w:rsidRPr="009E63B3" w:rsidRDefault="002E27BF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506" w:type="pct"/>
            <w:gridSpan w:val="2"/>
          </w:tcPr>
          <w:p w14:paraId="58D6BF83" w14:textId="007EA25B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454" w:type="pct"/>
            <w:gridSpan w:val="2"/>
          </w:tcPr>
          <w:p w14:paraId="417DE9F8" w14:textId="1DCB0EEF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474" w:type="pct"/>
            <w:gridSpan w:val="3"/>
          </w:tcPr>
          <w:p w14:paraId="16859FB8" w14:textId="709CABFD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489" w:type="pct"/>
          </w:tcPr>
          <w:p w14:paraId="1F4D1A68" w14:textId="544046F3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2025.</w:t>
            </w:r>
          </w:p>
        </w:tc>
      </w:tr>
      <w:tr w:rsidR="009E63B3" w:rsidRPr="00A1711D" w14:paraId="0A9A3128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506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74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77B98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</w:p>
        </w:tc>
      </w:tr>
      <w:tr w:rsidR="009E63B3" w:rsidRPr="00A1711D" w14:paraId="6EB12313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760" w:type="pct"/>
            <w:gridSpan w:val="2"/>
            <w:hideMark/>
          </w:tcPr>
          <w:p w14:paraId="21AE420C" w14:textId="26610C9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03" w:type="pct"/>
            <w:gridSpan w:val="7"/>
            <w:hideMark/>
          </w:tcPr>
          <w:p w14:paraId="35288633" w14:textId="7E841A75" w:rsidR="009E63B3" w:rsidRPr="009E63B3" w:rsidRDefault="002E27BF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72 (+-5)</w:t>
            </w:r>
          </w:p>
        </w:tc>
      </w:tr>
      <w:tr w:rsidR="009E63B3" w:rsidRPr="00A1711D" w14:paraId="6EEB4808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563" w:type="pct"/>
            <w:gridSpan w:val="9"/>
            <w:hideMark/>
          </w:tcPr>
          <w:p w14:paraId="7937DB76" w14:textId="683C2D0D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</w:tr>
      <w:tr w:rsidR="009E63B3" w:rsidRPr="00A1711D" w14:paraId="3162B66E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563" w:type="pct"/>
            <w:gridSpan w:val="9"/>
            <w:hideMark/>
          </w:tcPr>
          <w:p w14:paraId="2F71875D" w14:textId="2CF7EFC5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</w:tr>
      <w:tr w:rsidR="00356A77" w:rsidRPr="00A1711D" w14:paraId="649F52C7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9E63B3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563" w:type="pct"/>
            <w:gridSpan w:val="9"/>
            <w:hideMark/>
          </w:tcPr>
          <w:p w14:paraId="3B932655" w14:textId="1E574048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C8EC049" w14:textId="77777777" w:rsidTr="009E63B3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563" w:type="pct"/>
            <w:gridSpan w:val="9"/>
            <w:hideMark/>
          </w:tcPr>
          <w:p w14:paraId="18876086" w14:textId="2133035B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Bjelovar, selo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Čigoč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, Veliki Grđevac</w:t>
            </w:r>
          </w:p>
        </w:tc>
      </w:tr>
      <w:tr w:rsidR="00356A77" w:rsidRPr="00A1711D" w14:paraId="05C2942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9E63B3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563" w:type="pct"/>
            <w:gridSpan w:val="9"/>
            <w:hideMark/>
          </w:tcPr>
          <w:p w14:paraId="39B08E4F" w14:textId="77777777" w:rsidR="002E27BF" w:rsidRDefault="002E27BF" w:rsidP="002E27BF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7B1A0C3" w14:textId="5669F388" w:rsidR="009E63B3" w:rsidRPr="00C8072B" w:rsidRDefault="002E27BF" w:rsidP="002E27BF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9E63B3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563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9E63B3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563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9E63B3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563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9E63B3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563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9E63B3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563" w:type="pct"/>
            <w:gridSpan w:val="9"/>
            <w:hideMark/>
          </w:tcPr>
          <w:p w14:paraId="3A177058" w14:textId="6D7851F5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009E63B3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563" w:type="pct"/>
            <w:gridSpan w:val="9"/>
            <w:hideMark/>
          </w:tcPr>
          <w:p w14:paraId="1EB14934" w14:textId="455047BD" w:rsidR="009E63B3" w:rsidRPr="009E63B3" w:rsidRDefault="002E27BF" w:rsidP="002E27BF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9E63B3" w:rsidRPr="00A1711D" w14:paraId="1A85E29F" w14:textId="77777777" w:rsidTr="009E63B3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563" w:type="pct"/>
            <w:gridSpan w:val="9"/>
            <w:hideMark/>
          </w:tcPr>
          <w:p w14:paraId="2A9112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23C7FA62" w14:textId="77777777" w:rsidTr="009E63B3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563" w:type="pct"/>
            <w:gridSpan w:val="9"/>
            <w:hideMark/>
          </w:tcPr>
          <w:p w14:paraId="377F25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032BB502" w14:textId="77777777" w:rsidTr="009E63B3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563" w:type="pct"/>
            <w:gridSpan w:val="9"/>
            <w:hideMark/>
          </w:tcPr>
          <w:p w14:paraId="48E7E4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791FEE19" w14:textId="77777777" w:rsidTr="009E63B3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563" w:type="pct"/>
            <w:gridSpan w:val="9"/>
            <w:hideMark/>
          </w:tcPr>
          <w:p w14:paraId="0F81943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9E63B3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563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9E63B3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563" w:type="pct"/>
            <w:gridSpan w:val="9"/>
            <w:hideMark/>
          </w:tcPr>
          <w:p w14:paraId="12559810" w14:textId="03032B40" w:rsidR="009E63B3" w:rsidRPr="00C8072B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       (1 PUNI PANSION + RUČAK)</w:t>
            </w:r>
          </w:p>
        </w:tc>
      </w:tr>
      <w:tr w:rsidR="009E63B3" w:rsidRPr="00A1711D" w14:paraId="191316BC" w14:textId="77777777" w:rsidTr="009E63B3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93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Drugi zahtjevi vezano uz smještaj i/ili prehranu (npr. za učenike s 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teškoćama, zdravstvenim problemima ili posebnom prehranom i sl.)</w:t>
            </w:r>
          </w:p>
        </w:tc>
        <w:tc>
          <w:tcPr>
            <w:tcW w:w="2563" w:type="pct"/>
            <w:gridSpan w:val="9"/>
            <w:hideMark/>
          </w:tcPr>
          <w:p w14:paraId="72A0ACD3" w14:textId="0FD881F1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2D0D1333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9E63B3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563" w:type="pct"/>
            <w:gridSpan w:val="9"/>
            <w:hideMark/>
          </w:tcPr>
          <w:p w14:paraId="5E5552D2" w14:textId="77777777" w:rsidR="007F6951" w:rsidRDefault="007F6951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Selo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Čigoč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;</w:t>
            </w:r>
          </w:p>
          <w:p w14:paraId="70E51146" w14:textId="61F4E709" w:rsidR="009E63B3" w:rsidRPr="009E63B3" w:rsidRDefault="002E27B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Kulturni centar „Mato Lovrak“</w:t>
            </w:r>
            <w:r w:rsidR="007F6951">
              <w:rPr>
                <w:rFonts w:ascii="Times New Roman" w:eastAsia="Times New Roman" w:hAnsi="Times New Roman" w:cs="Times New Roman"/>
                <w:lang w:eastAsia="hr-HR"/>
              </w:rPr>
              <w:t xml:space="preserve">: ulaznica proširena + radionice Mali mlinar, Čuvari baštine i Mali eko-graditelji; igre na otvorenom uz animatora, „Lovrak </w:t>
            </w:r>
            <w:proofErr w:type="spellStart"/>
            <w:r w:rsidR="007F6951">
              <w:rPr>
                <w:rFonts w:ascii="Times New Roman" w:eastAsia="Times New Roman" w:hAnsi="Times New Roman" w:cs="Times New Roman"/>
                <w:lang w:eastAsia="hr-HR"/>
              </w:rPr>
              <w:t>express</w:t>
            </w:r>
            <w:proofErr w:type="spellEnd"/>
            <w:r w:rsidR="007F6951">
              <w:rPr>
                <w:rFonts w:ascii="Times New Roman" w:eastAsia="Times New Roman" w:hAnsi="Times New Roman" w:cs="Times New Roman"/>
                <w:lang w:eastAsia="hr-HR"/>
              </w:rPr>
              <w:t>“</w:t>
            </w:r>
          </w:p>
        </w:tc>
      </w:tr>
      <w:tr w:rsidR="009E63B3" w:rsidRPr="00A1711D" w14:paraId="121D0346" w14:textId="77777777" w:rsidTr="009E63B3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563" w:type="pct"/>
            <w:gridSpan w:val="9"/>
            <w:hideMark/>
          </w:tcPr>
          <w:p w14:paraId="6FC921A7" w14:textId="0B5023A8" w:rsidR="009E63B3" w:rsidRPr="007F6951" w:rsidRDefault="007F6951" w:rsidP="007F6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F695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X</w:t>
            </w:r>
          </w:p>
        </w:tc>
      </w:tr>
      <w:tr w:rsidR="009E63B3" w:rsidRPr="00A1711D" w14:paraId="519DE25A" w14:textId="77777777" w:rsidTr="009E63B3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563" w:type="pct"/>
            <w:gridSpan w:val="9"/>
            <w:hideMark/>
          </w:tcPr>
          <w:p w14:paraId="383E85C0" w14:textId="1C74A04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7F6951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vodič iz agencije, vodiči u muzejima</w:t>
            </w:r>
          </w:p>
        </w:tc>
      </w:tr>
      <w:tr w:rsidR="009E63B3" w:rsidRPr="009E63B3" w14:paraId="6912A2D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3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803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9E63B3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696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803" w:type="pct"/>
            <w:gridSpan w:val="7"/>
            <w:hideMark/>
          </w:tcPr>
          <w:p w14:paraId="5DEAEDF3" w14:textId="7A5532BC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9E63B3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696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803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9E63B3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696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803" w:type="pct"/>
            <w:gridSpan w:val="7"/>
            <w:hideMark/>
          </w:tcPr>
          <w:p w14:paraId="19E72CBA" w14:textId="2A63C110" w:rsidR="009E63B3" w:rsidRPr="00784044" w:rsidRDefault="008E4BAB" w:rsidP="008E4BAB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9E63B3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696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3" w:type="pct"/>
            <w:gridSpan w:val="7"/>
            <w:hideMark/>
          </w:tcPr>
          <w:p w14:paraId="436435C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FF9CCBC" w14:textId="77777777" w:rsidTr="009E63B3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696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803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9E63B3">
        <w:tc>
          <w:tcPr>
            <w:tcW w:w="2414" w:type="pct"/>
            <w:gridSpan w:val="3"/>
            <w:hideMark/>
          </w:tcPr>
          <w:p w14:paraId="55F51C8D" w14:textId="624A38EA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C81AE6">
              <w:rPr>
                <w:rFonts w:ascii="Times New Roman" w:eastAsia="Times New Roman" w:hAnsi="Times New Roman" w:cs="Times New Roman"/>
                <w:lang w:eastAsia="hr-HR"/>
              </w:rPr>
              <w:t>do 20.11.2024.</w:t>
            </w:r>
          </w:p>
        </w:tc>
        <w:tc>
          <w:tcPr>
            <w:tcW w:w="2586" w:type="pct"/>
            <w:gridSpan w:val="10"/>
            <w:hideMark/>
          </w:tcPr>
          <w:p w14:paraId="37552916" w14:textId="3765A70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C81AE6">
              <w:rPr>
                <w:rFonts w:ascii="Times New Roman" w:eastAsia="Times New Roman" w:hAnsi="Times New Roman" w:cs="Times New Roman"/>
                <w:lang w:eastAsia="hr-HR"/>
              </w:rPr>
              <w:t>12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00C81AE6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 sati.</w:t>
            </w:r>
          </w:p>
        </w:tc>
      </w:tr>
      <w:tr w:rsidR="009E63B3" w:rsidRPr="009E63B3" w14:paraId="5F89ED4A" w14:textId="77777777" w:rsidTr="009E63B3">
        <w:tc>
          <w:tcPr>
            <w:tcW w:w="3197" w:type="pct"/>
            <w:gridSpan w:val="6"/>
            <w:hideMark/>
          </w:tcPr>
          <w:p w14:paraId="3BE4337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</w:p>
        </w:tc>
        <w:tc>
          <w:tcPr>
            <w:tcW w:w="914" w:type="pct"/>
            <w:gridSpan w:val="5"/>
            <w:hideMark/>
          </w:tcPr>
          <w:p w14:paraId="3C97F463" w14:textId="67D030BC" w:rsidR="009E63B3" w:rsidRPr="009E63B3" w:rsidRDefault="00CD69E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25.11.2024.</w:t>
            </w:r>
          </w:p>
        </w:tc>
        <w:tc>
          <w:tcPr>
            <w:tcW w:w="889" w:type="pct"/>
            <w:gridSpan w:val="2"/>
            <w:hideMark/>
          </w:tcPr>
          <w:p w14:paraId="2C8759BA" w14:textId="01F2EFD5" w:rsidR="009E63B3" w:rsidRPr="009E63B3" w:rsidRDefault="00CD69E0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 17:00</w:t>
            </w: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4F62B" w14:textId="77777777" w:rsidR="00994683" w:rsidRDefault="00994683" w:rsidP="00A1711D">
      <w:pPr>
        <w:spacing w:after="0" w:line="240" w:lineRule="auto"/>
      </w:pPr>
      <w:r>
        <w:separator/>
      </w:r>
    </w:p>
  </w:endnote>
  <w:endnote w:type="continuationSeparator" w:id="0">
    <w:p w14:paraId="5AF7C240" w14:textId="77777777" w:rsidR="00994683" w:rsidRDefault="00994683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2489A" w14:textId="77777777" w:rsidR="00994683" w:rsidRDefault="00994683" w:rsidP="00A1711D">
      <w:pPr>
        <w:spacing w:after="0" w:line="240" w:lineRule="auto"/>
      </w:pPr>
      <w:r>
        <w:separator/>
      </w:r>
    </w:p>
  </w:footnote>
  <w:footnote w:type="continuationSeparator" w:id="0">
    <w:p w14:paraId="2732E281" w14:textId="77777777" w:rsidR="00994683" w:rsidRDefault="00994683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3"/>
    <w:rsid w:val="001E46C0"/>
    <w:rsid w:val="002A59F7"/>
    <w:rsid w:val="002A5A20"/>
    <w:rsid w:val="002E27BF"/>
    <w:rsid w:val="00356A77"/>
    <w:rsid w:val="00655132"/>
    <w:rsid w:val="006F3D25"/>
    <w:rsid w:val="00724A6A"/>
    <w:rsid w:val="00784044"/>
    <w:rsid w:val="007E5410"/>
    <w:rsid w:val="007F6951"/>
    <w:rsid w:val="0086744B"/>
    <w:rsid w:val="008E40A8"/>
    <w:rsid w:val="008E4BAB"/>
    <w:rsid w:val="00994683"/>
    <w:rsid w:val="009E63B3"/>
    <w:rsid w:val="00A1711D"/>
    <w:rsid w:val="00A73D54"/>
    <w:rsid w:val="00B75D0F"/>
    <w:rsid w:val="00BE6FA8"/>
    <w:rsid w:val="00C2501A"/>
    <w:rsid w:val="00C40D45"/>
    <w:rsid w:val="00C8072B"/>
    <w:rsid w:val="00C81AE6"/>
    <w:rsid w:val="00CD69E0"/>
    <w:rsid w:val="00DC1DEF"/>
    <w:rsid w:val="00E60301"/>
    <w:rsid w:val="00E93B2F"/>
    <w:rsid w:val="00EB7D39"/>
    <w:rsid w:val="00F30713"/>
    <w:rsid w:val="00F70D70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F4478468-1D1C-409D-8D22-0BB07D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40A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ladost-os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5D09-6C28-4B70-8E0A-0EAACB6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Marta Gubina</cp:lastModifiedBy>
  <cp:revision>8</cp:revision>
  <cp:lastPrinted>2022-11-09T10:44:00Z</cp:lastPrinted>
  <dcterms:created xsi:type="dcterms:W3CDTF">2022-11-09T10:50:00Z</dcterms:created>
  <dcterms:modified xsi:type="dcterms:W3CDTF">2024-11-12T16:38:00Z</dcterms:modified>
</cp:coreProperties>
</file>